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902" w:rsidRDefault="00F84902" w:rsidP="00F84902">
      <w:pPr>
        <w:shd w:val="clear" w:color="auto" w:fill="FFFFFF"/>
        <w:spacing w:after="0" w:line="52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9658" w:type="dxa"/>
        <w:tblLook w:val="01E0" w:firstRow="1" w:lastRow="1" w:firstColumn="1" w:lastColumn="1" w:noHBand="0" w:noVBand="0"/>
      </w:tblPr>
      <w:tblGrid>
        <w:gridCol w:w="3219"/>
        <w:gridCol w:w="6439"/>
      </w:tblGrid>
      <w:tr w:rsidR="00F84902" w:rsidRPr="00C70D54" w:rsidTr="00F84902">
        <w:trPr>
          <w:trHeight w:val="565"/>
        </w:trPr>
        <w:tc>
          <w:tcPr>
            <w:tcW w:w="3219" w:type="dxa"/>
          </w:tcPr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UỶ BAN NHÂN DÂN</w:t>
            </w:r>
          </w:p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XÃ LIÊN MINH</w:t>
            </w:r>
          </w:p>
          <w:p w:rsidR="00F84902" w:rsidRPr="00F84902" w:rsidRDefault="00F84902" w:rsidP="00660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03E7C" wp14:editId="77B9EAB1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6350</wp:posOffset>
                      </wp:positionV>
                      <wp:extent cx="850900" cy="0"/>
                      <wp:effectExtent l="12065" t="12700" r="1333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pt,.5pt" to="10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IKHA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"/>
                  </w:pict>
                </mc:Fallback>
              </mc:AlternateContent>
            </w:r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6439" w:type="dxa"/>
          </w:tcPr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</w:p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70D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6D8BBA" wp14:editId="2F962920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19050</wp:posOffset>
                      </wp:positionV>
                      <wp:extent cx="2042160" cy="0"/>
                      <wp:effectExtent l="6985" t="6350" r="825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1.5pt" to="237.3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Ul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fNJNgM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"/>
                  </w:pict>
                </mc:Fallback>
              </mc:AlternateContent>
            </w:r>
          </w:p>
          <w:p w:rsidR="00F84902" w:rsidRPr="00C70D54" w:rsidRDefault="00F84902" w:rsidP="00660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F84902" w:rsidRDefault="00F84902" w:rsidP="00F84902">
      <w:pPr>
        <w:shd w:val="clear" w:color="auto" w:fill="FFFFFF"/>
        <w:spacing w:after="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BÀI </w:t>
      </w:r>
      <w:r w:rsidRPr="00C70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TUYÊN</w:t>
      </w:r>
      <w:proofErr w:type="gramEnd"/>
      <w:r w:rsidRPr="00C70D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TRUY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ỀN, PHỔ BIẾN GIÁO DỤC PHÁP LUẬT</w:t>
      </w:r>
    </w:p>
    <w:p w:rsidR="00F84902" w:rsidRPr="00F84902" w:rsidRDefault="00F84902" w:rsidP="00B313A9">
      <w:pPr>
        <w:shd w:val="clear" w:color="auto" w:fill="FFFFFF"/>
        <w:spacing w:after="0" w:line="52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sử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dụng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</w:rPr>
        <w:t>nổ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4902" w:rsidRPr="00F84902" w:rsidRDefault="00C32763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</w:t>
      </w:r>
      <w:bookmarkStart w:id="0" w:name="_GoBack"/>
      <w:bookmarkEnd w:id="0"/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kích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thích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đường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hô</w:t>
      </w:r>
      <w:proofErr w:type="spellEnd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F84902"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hấp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than,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nitrat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(kali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nitrat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kali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clorat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đùng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đoàng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nitơ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oxy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axit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chobay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sẽkích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 ho,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chứa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phần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dị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ứng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mẩn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ngứa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ép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dạng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nilon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túi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hôi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dẫm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bẹp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mẩn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ngứa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Viêm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cuống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phổi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hít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phải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tàn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kim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pháo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khói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tuỳ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phối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huỳnh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nitơ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cacbon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monoxit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bụi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oxit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áp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hô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hấp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 ho,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tàn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hen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suyễn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trầm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hít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–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Dễ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sát</w:t>
      </w:r>
      <w:proofErr w:type="spellEnd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thương</w:t>
      </w:r>
      <w:proofErr w:type="spell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suất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đinh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tai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ồn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ô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đốt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ngờ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trật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84902" w:rsidRPr="00F84902" w:rsidRDefault="00F84902" w:rsidP="00B31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8490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8490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8490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"https://hoatieu.vn/phap-luat/nghi-dinh-137-2020-nd-cp-quan-ly-su-dung-phao-204402" </w:instrText>
      </w:r>
      <w:r w:rsidRPr="00F8490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84902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>Nghị</w:t>
      </w:r>
      <w:proofErr w:type="spellEnd"/>
      <w:r w:rsidRPr="00F84902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>định</w:t>
      </w:r>
      <w:proofErr w:type="spellEnd"/>
      <w:r w:rsidRPr="00F84902">
        <w:rPr>
          <w:rFonts w:ascii="Times New Roman" w:eastAsia="Times New Roman" w:hAnsi="Times New Roman" w:cs="Times New Roman"/>
          <w:color w:val="003399"/>
          <w:sz w:val="28"/>
          <w:szCs w:val="28"/>
          <w:bdr w:val="none" w:sz="0" w:space="0" w:color="auto" w:frame="1"/>
        </w:rPr>
        <w:t xml:space="preserve"> 137/2020/NĐ-CP</w:t>
      </w:r>
      <w:r w:rsidRPr="00F8490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F8490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nổ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pháo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84902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849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3631" w:rsidRPr="00F84902" w:rsidRDefault="00B93631">
      <w:pPr>
        <w:rPr>
          <w:rFonts w:ascii="Times New Roman" w:hAnsi="Times New Roman" w:cs="Times New Roman"/>
          <w:sz w:val="28"/>
          <w:szCs w:val="28"/>
        </w:rPr>
      </w:pPr>
    </w:p>
    <w:sectPr w:rsidR="00B93631" w:rsidRPr="00F84902" w:rsidSect="00F84902">
      <w:pgSz w:w="12240" w:h="15840" w:code="1"/>
      <w:pgMar w:top="426" w:right="851" w:bottom="142" w:left="1644" w:header="539" w:footer="44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02"/>
    <w:rsid w:val="00147BA5"/>
    <w:rsid w:val="00227543"/>
    <w:rsid w:val="002503B1"/>
    <w:rsid w:val="002A55FB"/>
    <w:rsid w:val="003C29DE"/>
    <w:rsid w:val="0047221A"/>
    <w:rsid w:val="0049686D"/>
    <w:rsid w:val="00513BE2"/>
    <w:rsid w:val="0068458D"/>
    <w:rsid w:val="007D2CA9"/>
    <w:rsid w:val="00807F0A"/>
    <w:rsid w:val="00857878"/>
    <w:rsid w:val="00860164"/>
    <w:rsid w:val="009C4A22"/>
    <w:rsid w:val="009D03A3"/>
    <w:rsid w:val="00A36749"/>
    <w:rsid w:val="00AB50DA"/>
    <w:rsid w:val="00B313A9"/>
    <w:rsid w:val="00B93631"/>
    <w:rsid w:val="00BD4308"/>
    <w:rsid w:val="00BD50BE"/>
    <w:rsid w:val="00C32763"/>
    <w:rsid w:val="00D57AED"/>
    <w:rsid w:val="00E40F90"/>
    <w:rsid w:val="00E65942"/>
    <w:rsid w:val="00EA5F4C"/>
    <w:rsid w:val="00EF4536"/>
    <w:rsid w:val="00F511EC"/>
    <w:rsid w:val="00F84902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4F22B-9FE0-4E71-A2D4-A434AFCB98D4}"/>
</file>

<file path=customXml/itemProps2.xml><?xml version="1.0" encoding="utf-8"?>
<ds:datastoreItem xmlns:ds="http://schemas.openxmlformats.org/officeDocument/2006/customXml" ds:itemID="{4DA57520-5640-40E4-9FFE-5165D4F5D9C4}"/>
</file>

<file path=customXml/itemProps3.xml><?xml version="1.0" encoding="utf-8"?>
<ds:datastoreItem xmlns:ds="http://schemas.openxmlformats.org/officeDocument/2006/customXml" ds:itemID="{74254868-DA8C-4CED-B465-3E6D6D1DB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3</cp:revision>
  <dcterms:created xsi:type="dcterms:W3CDTF">2023-01-16T03:58:00Z</dcterms:created>
  <dcterms:modified xsi:type="dcterms:W3CDTF">2023-01-16T04:03:00Z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